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6583D">
      <w:pPr>
        <w:widowControl/>
        <w:shd w:val="clear" w:color="auto" w:fill="FFFFFF"/>
        <w:spacing w:line="300" w:lineRule="exact"/>
        <w:ind w:firstLine="620" w:firstLineChars="200"/>
        <w:jc w:val="center"/>
        <w:rPr>
          <w:rFonts w:hint="eastAsia" w:ascii="黑体" w:hAnsi="黑体" w:eastAsia="黑体" w:cs="仿宋"/>
          <w:color w:val="000000"/>
          <w:kern w:val="2"/>
          <w:sz w:val="31"/>
          <w:szCs w:val="31"/>
          <w:lang w:val="en-US" w:eastAsia="zh-CN"/>
        </w:rPr>
      </w:pPr>
      <w:r>
        <w:rPr>
          <w:rFonts w:hint="eastAsia" w:ascii="黑体" w:hAnsi="黑体" w:eastAsia="黑体" w:cs="仿宋"/>
          <w:color w:val="000000"/>
          <w:kern w:val="2"/>
          <w:sz w:val="31"/>
          <w:szCs w:val="31"/>
        </w:rPr>
        <w:t>拟</w:t>
      </w:r>
      <w:r>
        <w:rPr>
          <w:rFonts w:hint="eastAsia" w:ascii="黑体" w:hAnsi="黑体" w:eastAsia="黑体" w:cs="仿宋"/>
          <w:color w:val="000000"/>
          <w:kern w:val="2"/>
          <w:sz w:val="31"/>
          <w:szCs w:val="31"/>
          <w:lang w:val="en-US" w:eastAsia="zh-CN"/>
        </w:rPr>
        <w:t>参与</w:t>
      </w:r>
      <w:r>
        <w:rPr>
          <w:rFonts w:hint="eastAsia" w:ascii="黑体" w:hAnsi="黑体" w:eastAsia="黑体" w:cs="仿宋"/>
          <w:color w:val="000000"/>
          <w:kern w:val="2"/>
          <w:sz w:val="31"/>
          <w:szCs w:val="31"/>
        </w:rPr>
        <w:t>申报第二</w:t>
      </w:r>
      <w:bookmarkStart w:id="0" w:name="_GoBack"/>
      <w:bookmarkEnd w:id="0"/>
      <w:r>
        <w:rPr>
          <w:rFonts w:hint="eastAsia" w:ascii="黑体" w:hAnsi="黑体" w:eastAsia="黑体" w:cs="仿宋"/>
          <w:color w:val="000000"/>
          <w:kern w:val="2"/>
          <w:sz w:val="31"/>
          <w:szCs w:val="31"/>
        </w:rPr>
        <w:t>十六届中国专利奖</w:t>
      </w:r>
      <w:r>
        <w:rPr>
          <w:rFonts w:hint="eastAsia" w:ascii="黑体" w:hAnsi="黑体" w:eastAsia="黑体" w:cs="仿宋"/>
          <w:color w:val="000000"/>
          <w:kern w:val="2"/>
          <w:sz w:val="31"/>
          <w:szCs w:val="31"/>
          <w:lang w:val="en-US" w:eastAsia="zh-CN"/>
        </w:rPr>
        <w:t>的</w:t>
      </w:r>
      <w:r>
        <w:rPr>
          <w:rFonts w:hint="eastAsia" w:ascii="黑体" w:hAnsi="黑体" w:eastAsia="黑体" w:cs="仿宋"/>
          <w:color w:val="000000"/>
          <w:kern w:val="2"/>
          <w:sz w:val="31"/>
          <w:szCs w:val="31"/>
        </w:rPr>
        <w:t>项目</w:t>
      </w:r>
      <w:r>
        <w:rPr>
          <w:rFonts w:hint="eastAsia" w:ascii="黑体" w:hAnsi="黑体" w:eastAsia="黑体" w:cs="仿宋"/>
          <w:color w:val="000000"/>
          <w:kern w:val="2"/>
          <w:sz w:val="31"/>
          <w:szCs w:val="31"/>
          <w:lang w:val="en-US" w:eastAsia="zh-CN"/>
        </w:rPr>
        <w:t>信息</w:t>
      </w:r>
    </w:p>
    <w:p w14:paraId="4D1ED2F3">
      <w:pPr>
        <w:widowControl/>
        <w:shd w:val="clear" w:color="auto" w:fill="FFFFFF"/>
        <w:spacing w:line="300" w:lineRule="exact"/>
        <w:ind w:firstLine="620" w:firstLineChars="200"/>
        <w:jc w:val="center"/>
        <w:rPr>
          <w:rFonts w:hint="eastAsia" w:ascii="黑体" w:hAnsi="黑体" w:eastAsia="黑体" w:cs="仿宋"/>
          <w:color w:val="000000"/>
          <w:kern w:val="2"/>
          <w:sz w:val="31"/>
          <w:szCs w:val="31"/>
          <w:lang w:val="en-US" w:eastAsia="zh-CN"/>
        </w:rPr>
      </w:pPr>
    </w:p>
    <w:tbl>
      <w:tblPr>
        <w:tblStyle w:val="6"/>
        <w:tblW w:w="10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751"/>
        <w:gridCol w:w="2622"/>
        <w:gridCol w:w="4330"/>
        <w:gridCol w:w="3072"/>
      </w:tblGrid>
      <w:tr w14:paraId="5D91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751" w:type="dxa"/>
            <w:vAlign w:val="center"/>
          </w:tcPr>
          <w:p w14:paraId="4635762D">
            <w:pPr>
              <w:snapToGrid w:val="0"/>
              <w:ind w:firstLine="0"/>
              <w:jc w:val="center"/>
              <w:rPr>
                <w:rFonts w:hint="eastAsia" w:ascii="仿宋_GB2312" w:hAnsi="仿宋_GB2312" w:eastAsia="仿宋_GB2312" w:cs="仿宋_GB2312"/>
                <w:b/>
                <w:color w:val="000000"/>
                <w:kern w:val="2"/>
                <w:sz w:val="24"/>
                <w:szCs w:val="24"/>
                <w:lang w:eastAsia="zh-CN"/>
              </w:rPr>
            </w:pPr>
            <w:r>
              <w:rPr>
                <w:rFonts w:hint="eastAsia" w:ascii="仿宋_GB2312" w:hAnsi="仿宋_GB2312" w:eastAsia="仿宋_GB2312" w:cs="仿宋_GB2312"/>
                <w:b/>
                <w:color w:val="000000"/>
                <w:kern w:val="2"/>
                <w:sz w:val="24"/>
                <w:szCs w:val="24"/>
                <w:lang w:eastAsia="zh-CN"/>
              </w:rPr>
              <w:t>序号</w:t>
            </w:r>
          </w:p>
        </w:tc>
        <w:tc>
          <w:tcPr>
            <w:tcW w:w="2622" w:type="dxa"/>
            <w:vAlign w:val="center"/>
          </w:tcPr>
          <w:p w14:paraId="1DA1AD5E">
            <w:pPr>
              <w:snapToGrid w:val="0"/>
              <w:ind w:firstLine="0"/>
              <w:jc w:val="center"/>
              <w:rPr>
                <w:rFonts w:hint="eastAsia" w:ascii="仿宋_GB2312" w:hAnsi="仿宋_GB2312" w:eastAsia="仿宋_GB2312" w:cs="仿宋_GB2312"/>
                <w:b/>
                <w:color w:val="000000"/>
                <w:kern w:val="2"/>
                <w:sz w:val="24"/>
                <w:szCs w:val="24"/>
                <w:lang w:eastAsia="zh-CN"/>
              </w:rPr>
            </w:pPr>
            <w:r>
              <w:rPr>
                <w:rFonts w:hint="eastAsia" w:ascii="仿宋_GB2312" w:hAnsi="仿宋_GB2312" w:eastAsia="仿宋_GB2312" w:cs="仿宋_GB2312"/>
                <w:b/>
                <w:color w:val="000000"/>
                <w:kern w:val="2"/>
                <w:sz w:val="24"/>
                <w:szCs w:val="24"/>
                <w:lang w:eastAsia="zh-CN"/>
              </w:rPr>
              <w:t>专利号</w:t>
            </w:r>
          </w:p>
        </w:tc>
        <w:tc>
          <w:tcPr>
            <w:tcW w:w="4330" w:type="dxa"/>
            <w:vAlign w:val="center"/>
          </w:tcPr>
          <w:p w14:paraId="243B41A7">
            <w:pPr>
              <w:snapToGrid w:val="0"/>
              <w:ind w:firstLine="0"/>
              <w:jc w:val="center"/>
              <w:rPr>
                <w:rFonts w:hint="eastAsia" w:ascii="仿宋_GB2312" w:hAnsi="仿宋_GB2312" w:eastAsia="仿宋_GB2312" w:cs="仿宋_GB2312"/>
                <w:b/>
                <w:color w:val="000000"/>
                <w:kern w:val="2"/>
                <w:sz w:val="24"/>
                <w:szCs w:val="24"/>
                <w:lang w:eastAsia="zh-CN"/>
              </w:rPr>
            </w:pPr>
            <w:r>
              <w:rPr>
                <w:rFonts w:hint="eastAsia" w:ascii="仿宋_GB2312" w:hAnsi="仿宋_GB2312" w:eastAsia="仿宋_GB2312" w:cs="仿宋_GB2312"/>
                <w:b/>
                <w:color w:val="000000"/>
                <w:kern w:val="2"/>
                <w:sz w:val="24"/>
                <w:szCs w:val="24"/>
                <w:lang w:eastAsia="zh-CN"/>
              </w:rPr>
              <w:t>专利名称</w:t>
            </w:r>
          </w:p>
        </w:tc>
        <w:tc>
          <w:tcPr>
            <w:tcW w:w="3072" w:type="dxa"/>
            <w:vAlign w:val="center"/>
          </w:tcPr>
          <w:p w14:paraId="1DD79FC8">
            <w:pPr>
              <w:snapToGrid w:val="0"/>
              <w:ind w:firstLine="0"/>
              <w:jc w:val="center"/>
              <w:rPr>
                <w:rFonts w:hint="eastAsia" w:ascii="仿宋_GB2312" w:hAnsi="仿宋_GB2312" w:eastAsia="仿宋_GB2312" w:cs="仿宋_GB2312"/>
                <w:b/>
                <w:color w:val="000000"/>
                <w:kern w:val="2"/>
                <w:sz w:val="24"/>
                <w:szCs w:val="24"/>
                <w:lang w:eastAsia="zh-CN"/>
              </w:rPr>
            </w:pPr>
            <w:r>
              <w:rPr>
                <w:rFonts w:hint="eastAsia" w:ascii="仿宋_GB2312" w:hAnsi="仿宋_GB2312" w:eastAsia="仿宋_GB2312" w:cs="仿宋_GB2312"/>
                <w:b/>
                <w:color w:val="000000"/>
                <w:kern w:val="2"/>
                <w:sz w:val="24"/>
                <w:szCs w:val="24"/>
                <w:lang w:eastAsia="zh-CN"/>
              </w:rPr>
              <w:t>专利权人</w:t>
            </w:r>
          </w:p>
        </w:tc>
      </w:tr>
      <w:tr w14:paraId="368C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751" w:type="dxa"/>
            <w:vAlign w:val="center"/>
          </w:tcPr>
          <w:p w14:paraId="3AE93C12">
            <w:pPr>
              <w:snapToGrid w:val="0"/>
              <w:ind w:firstLine="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2622" w:type="dxa"/>
            <w:vAlign w:val="center"/>
          </w:tcPr>
          <w:p w14:paraId="723B8E56">
            <w:pPr>
              <w:pStyle w:val="2"/>
              <w:snapToGrid w:val="0"/>
              <w:spacing w:line="240" w:lineRule="auto"/>
              <w:ind w:left="0" w:leftChars="0"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ZL202111332785.9</w:t>
            </w:r>
          </w:p>
        </w:tc>
        <w:tc>
          <w:tcPr>
            <w:tcW w:w="4330" w:type="dxa"/>
            <w:vAlign w:val="center"/>
          </w:tcPr>
          <w:p w14:paraId="3F8CDE24">
            <w:pPr>
              <w:pStyle w:val="2"/>
              <w:snapToGrid w:val="0"/>
              <w:spacing w:line="240" w:lineRule="auto"/>
              <w:ind w:left="0" w:leftChars="0"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一种配置叠梁式防漫水滑动门叶的露顶弧形闸门系统及启闭闸门方法</w:t>
            </w:r>
          </w:p>
        </w:tc>
        <w:tc>
          <w:tcPr>
            <w:tcW w:w="3072" w:type="dxa"/>
            <w:vAlign w:val="center"/>
          </w:tcPr>
          <w:p w14:paraId="04AFC9E9">
            <w:pPr>
              <w:pStyle w:val="2"/>
              <w:snapToGrid w:val="0"/>
              <w:spacing w:line="240" w:lineRule="auto"/>
              <w:ind w:left="0" w:leftChars="0"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kern w:val="0"/>
                <w:sz w:val="24"/>
                <w:szCs w:val="24"/>
              </w:rPr>
              <w:t>大唐水电科学技术研究院有限公司</w:t>
            </w:r>
          </w:p>
        </w:tc>
      </w:tr>
    </w:tbl>
    <w:p w14:paraId="30041C2F">
      <w:pPr>
        <w:widowControl/>
        <w:shd w:val="clear" w:color="auto" w:fill="FFFFFF"/>
        <w:spacing w:line="300" w:lineRule="exact"/>
        <w:ind w:firstLine="620" w:firstLineChars="200"/>
        <w:jc w:val="center"/>
        <w:rPr>
          <w:rFonts w:hint="eastAsia" w:ascii="黑体" w:hAnsi="黑体" w:eastAsia="黑体" w:cs="仿宋"/>
          <w:color w:val="000000"/>
          <w:kern w:val="2"/>
          <w:sz w:val="31"/>
          <w:szCs w:val="31"/>
          <w:lang w:val="en-US" w:eastAsia="zh-CN"/>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PSEMBED30">
    <w:panose1 w:val="02000000000000000000"/>
    <w:charset w:val="86"/>
    <w:family w:val="auto"/>
    <w:pitch w:val="default"/>
    <w:sig w:usb0="A00002BF" w:usb1="38CF7CFA" w:usb2="00082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3EFE534"/>
    <w:rsid w:val="00192887"/>
    <w:rsid w:val="001D49DC"/>
    <w:rsid w:val="00295FAE"/>
    <w:rsid w:val="00370239"/>
    <w:rsid w:val="005854FA"/>
    <w:rsid w:val="005D1F36"/>
    <w:rsid w:val="00673584"/>
    <w:rsid w:val="00743AFF"/>
    <w:rsid w:val="00814D00"/>
    <w:rsid w:val="00837E41"/>
    <w:rsid w:val="00B042E2"/>
    <w:rsid w:val="00C76FFE"/>
    <w:rsid w:val="00D07796"/>
    <w:rsid w:val="00E020DB"/>
    <w:rsid w:val="00E12032"/>
    <w:rsid w:val="00FC0712"/>
    <w:rsid w:val="00FE5F87"/>
    <w:rsid w:val="00FF0770"/>
    <w:rsid w:val="1A870971"/>
    <w:rsid w:val="1AC11F06"/>
    <w:rsid w:val="1E0C13CE"/>
    <w:rsid w:val="209B760D"/>
    <w:rsid w:val="3E717660"/>
    <w:rsid w:val="3EF54784"/>
    <w:rsid w:val="426068A7"/>
    <w:rsid w:val="5247249B"/>
    <w:rsid w:val="5A690D83"/>
    <w:rsid w:val="6AFF41F1"/>
    <w:rsid w:val="765331AF"/>
    <w:rsid w:val="EF7F04C8"/>
    <w:rsid w:val="F3EFE5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2"/>
    <w:basedOn w:val="1"/>
    <w:next w:val="1"/>
    <w:qFormat/>
    <w:uiPriority w:val="0"/>
    <w:pPr>
      <w:keepNext/>
      <w:keepLines/>
      <w:widowControl w:val="0"/>
      <w:autoSpaceDE w:val="0"/>
      <w:autoSpaceDN w:val="0"/>
      <w:snapToGrid w:val="0"/>
      <w:spacing w:line="590" w:lineRule="atLeast"/>
      <w:jc w:val="center"/>
      <w:outlineLvl w:val="1"/>
    </w:pPr>
    <w:rPr>
      <w:rFonts w:ascii="Arial" w:hAnsi="Arial" w:eastAsia="楷体" w:cs="Times New Roman"/>
      <w:snapToGrid w:val="0"/>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pPr>
      <w:spacing w:line="240" w:lineRule="auto"/>
    </w:pPr>
    <w:rPr>
      <w:sz w:val="18"/>
      <w:szCs w:val="18"/>
    </w:rPr>
  </w:style>
  <w:style w:type="paragraph" w:styleId="4">
    <w:name w:val="footer"/>
    <w:basedOn w:val="1"/>
    <w:link w:val="11"/>
    <w:qFormat/>
    <w:uiPriority w:val="0"/>
    <w:pPr>
      <w:tabs>
        <w:tab w:val="center" w:pos="4153"/>
        <w:tab w:val="right" w:pos="8306"/>
      </w:tabs>
      <w:spacing w:line="240" w:lineRule="atLeast"/>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pacing w:line="240" w:lineRule="atLeast"/>
      <w:jc w:val="center"/>
    </w:pPr>
    <w:rPr>
      <w:sz w:val="18"/>
      <w:szCs w:val="18"/>
    </w:rPr>
  </w:style>
  <w:style w:type="table" w:styleId="7">
    <w:name w:val="Table Grid"/>
    <w:basedOn w:val="6"/>
    <w:qFormat/>
    <w:uiPriority w:val="0"/>
    <w:pPr>
      <w:widowControl w:val="0"/>
      <w:autoSpaceDE w:val="0"/>
      <w:autoSpaceDN w:val="0"/>
      <w:snapToGrid w:val="0"/>
      <w:spacing w:line="590" w:lineRule="atLeast"/>
      <w:ind w:firstLine="624"/>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3"/>
    <w:qFormat/>
    <w:uiPriority w:val="0"/>
    <w:rPr>
      <w:rFonts w:ascii="Times New Roman" w:hAnsi="Times New Roman" w:eastAsia="方正仿宋_GBK" w:cs="Times New Roman"/>
      <w:snapToGrid w:val="0"/>
      <w:sz w:val="18"/>
      <w:szCs w:val="18"/>
    </w:rPr>
  </w:style>
  <w:style w:type="character" w:customStyle="1" w:styleId="10">
    <w:name w:val="页眉 字符"/>
    <w:basedOn w:val="8"/>
    <w:link w:val="5"/>
    <w:qFormat/>
    <w:uiPriority w:val="0"/>
    <w:rPr>
      <w:rFonts w:ascii="Times New Roman" w:hAnsi="Times New Roman" w:eastAsia="方正仿宋_GBK" w:cs="Times New Roman"/>
      <w:snapToGrid w:val="0"/>
      <w:sz w:val="18"/>
      <w:szCs w:val="18"/>
    </w:rPr>
  </w:style>
  <w:style w:type="character" w:customStyle="1" w:styleId="11">
    <w:name w:val="页脚 字符"/>
    <w:basedOn w:val="8"/>
    <w:link w:val="4"/>
    <w:qFormat/>
    <w:uiPriority w:val="0"/>
    <w:rPr>
      <w:rFonts w:ascii="Times New Roman" w:hAnsi="Times New Roman" w:eastAsia="方正仿宋_GBK" w:cs="Times New Roman"/>
      <w:snapToGrid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40656-DCC7-49F3-B4BD-276F81183762}">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1</Pages>
  <Words>98</Words>
  <Characters>113</Characters>
  <Lines>3</Lines>
  <Paragraphs>1</Paragraphs>
  <TotalTime>2</TotalTime>
  <ScaleCrop>false</ScaleCrop>
  <LinksUpToDate>false</LinksUpToDate>
  <CharactersWithSpaces>113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2025-11-12T02:39:00Z</dcterms:created>
  <dc:creator>daisyblem</dc:creator>
  <cp:lastModifiedBy>万里</cp:lastModifiedBy>
  <dcterms:modified xsi:type="dcterms:W3CDTF">2025-11-21T01:08:17Z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AF76E5B53E334605BE5E75C0A90C1088_13</vt:lpwstr>
  </property>
  <property fmtid="{D5CDD505-2E9C-101B-9397-08002B2CF9AE}" pid="4" name="KSOTemplateDocerSaveRecord">
    <vt:lpwstr>eyJoZGlkIjoiZTNlMDMwNmQ4YTY4Y2VjNzI4M2EwNTZlOWUwMzg2OTIiLCJ1c2VySWQiOiIyOTYyOTgyMzIifQ==</vt:lpwstr>
  </property>
</Properties>
</file>